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1E4B" w14:textId="77777777" w:rsidR="00E7495A" w:rsidRDefault="00A9487B" w:rsidP="008E6BEE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t xml:space="preserve">Опросный лист </w:t>
      </w:r>
    </w:p>
    <w:p w14:paraId="08960970" w14:textId="1CA6A4CD" w:rsidR="008E6BEE" w:rsidRPr="00841B94" w:rsidRDefault="00545DC8" w:rsidP="008E6BEE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t>на проектирование и из</w:t>
      </w:r>
      <w:r w:rsidR="00841B94">
        <w:rPr>
          <w:rFonts w:ascii="Verdana" w:hAnsi="Verdana" w:cs="Tahoma"/>
          <w:b/>
          <w:sz w:val="26"/>
          <w:szCs w:val="26"/>
        </w:rPr>
        <w:t xml:space="preserve">готовление </w:t>
      </w:r>
      <w:r w:rsidR="00FC5DA0">
        <w:rPr>
          <w:rFonts w:ascii="Verdana" w:hAnsi="Verdana" w:cs="Tahoma"/>
          <w:b/>
          <w:sz w:val="26"/>
          <w:szCs w:val="26"/>
        </w:rPr>
        <w:t>пескоуловителя типа "ОТБ"</w:t>
      </w:r>
    </w:p>
    <w:p w14:paraId="7EF4C2A9" w14:textId="77777777" w:rsidR="008E6BEE" w:rsidRDefault="008E6BEE"/>
    <w:tbl>
      <w:tblPr>
        <w:tblStyle w:val="21"/>
        <w:tblW w:w="10206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467D2F" w:rsidRPr="008F5AF6" w14:paraId="7777D537" w14:textId="77777777" w:rsidTr="009D4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  <w:vAlign w:val="center"/>
          </w:tcPr>
          <w:p w14:paraId="0EDCB759" w14:textId="77777777" w:rsidR="00467D2F" w:rsidRPr="007F0351" w:rsidRDefault="00467D2F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>Заказчик: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44727ED0" w14:textId="77777777" w:rsidR="00467D2F" w:rsidRPr="007F0351" w:rsidRDefault="00942AE4" w:rsidP="00833536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942AE4" w14:paraId="6C61970B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B8F26" w14:textId="77777777" w:rsidR="00467D2F" w:rsidRPr="007F0351" w:rsidRDefault="00942AE4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F7B7F" w14:textId="77777777" w:rsidR="00467D2F" w:rsidRPr="007F0351" w:rsidRDefault="00942AE4" w:rsidP="0083353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7F03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</w:p>
        </w:tc>
      </w:tr>
      <w:tr w:rsidR="00A875DB" w:rsidRPr="00942AE4" w14:paraId="67457461" w14:textId="77777777" w:rsidTr="009D4DF5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C6E04" w14:textId="77777777" w:rsidR="00A875DB" w:rsidRPr="007F0351" w:rsidRDefault="00A875DB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8E6BEE" w:rsidRPr="006768AC" w14:paraId="70BDAF72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auto"/>
              <w:bottom w:val="nil"/>
            </w:tcBorders>
          </w:tcPr>
          <w:p w14:paraId="6E8EA0DA" w14:textId="77777777" w:rsidR="008E6BEE" w:rsidRPr="006768AC" w:rsidRDefault="008E6BEE" w:rsidP="008E6BEE">
            <w:pPr>
              <w:pStyle w:val="a8"/>
              <w:spacing w:before="240" w:after="240"/>
              <w:jc w:val="center"/>
              <w:rPr>
                <w:rFonts w:ascii="Arial" w:hAnsi="Arial" w:cs="Arial"/>
                <w:b w:val="0"/>
                <w:bCs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</w:t>
            </w:r>
            <w:r w:rsidRPr="006C23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F00BE">
              <w:rPr>
                <w:rFonts w:ascii="Arial" w:hAnsi="Arial" w:cs="Arial"/>
                <w:b w:val="0"/>
                <w:sz w:val="20"/>
                <w:szCs w:val="20"/>
              </w:rPr>
              <w:t xml:space="preserve">+7 499 380 61 63 </w:t>
            </w:r>
            <w:r w:rsidRPr="006C23AF">
              <w:rPr>
                <w:rFonts w:ascii="Arial" w:hAnsi="Arial" w:cs="Arial"/>
                <w:sz w:val="20"/>
                <w:szCs w:val="20"/>
              </w:rPr>
              <w:t>|</w:t>
            </w:r>
            <w:hyperlink r:id="rId7" w:history="1">
              <w:r w:rsidRPr="006768AC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info@hydrounit.ru</w:t>
              </w:r>
            </w:hyperlink>
          </w:p>
        </w:tc>
      </w:tr>
      <w:tr w:rsidR="007F0351" w:rsidRPr="00841B94" w14:paraId="356658A3" w14:textId="77777777" w:rsidTr="00841B94">
        <w:trPr>
          <w:trHeight w:val="6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W w:w="101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4883"/>
              <w:gridCol w:w="1046"/>
              <w:gridCol w:w="2238"/>
              <w:gridCol w:w="1474"/>
            </w:tblGrid>
            <w:tr w:rsidR="007F0351" w:rsidRPr="00841B94" w14:paraId="5752AD46" w14:textId="77777777" w:rsidTr="004774D3">
              <w:trPr>
                <w:trHeight w:val="340"/>
              </w:trPr>
              <w:tc>
                <w:tcPr>
                  <w:tcW w:w="475" w:type="dxa"/>
                  <w:shd w:val="clear" w:color="auto" w:fill="BDD6EE" w:themeFill="accent1" w:themeFillTint="66"/>
                  <w:vAlign w:val="center"/>
                </w:tcPr>
                <w:p w14:paraId="3800AA1E" w14:textId="77777777" w:rsidR="007F0351" w:rsidRPr="00841B94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</w:pPr>
                  <w:r w:rsidRPr="00841B94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929" w:type="dxa"/>
                  <w:gridSpan w:val="2"/>
                  <w:shd w:val="clear" w:color="auto" w:fill="BDD6EE" w:themeFill="accent1" w:themeFillTint="66"/>
                  <w:vAlign w:val="center"/>
                </w:tcPr>
                <w:p w14:paraId="0C8B0490" w14:textId="77777777" w:rsidR="007F0351" w:rsidRPr="00E86BC0" w:rsidRDefault="00875BF8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</w:pPr>
                  <w:r w:rsidRPr="00E86BC0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Исходные п</w:t>
                  </w:r>
                  <w:r w:rsidR="007F0351" w:rsidRPr="00E86BC0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араметр</w:t>
                  </w:r>
                  <w:r w:rsidRPr="00E86BC0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2238" w:type="dxa"/>
                  <w:shd w:val="clear" w:color="auto" w:fill="BDD6EE" w:themeFill="accent1" w:themeFillTint="66"/>
                  <w:vAlign w:val="center"/>
                </w:tcPr>
                <w:p w14:paraId="4C3ABC9D" w14:textId="77777777" w:rsidR="007F0351" w:rsidRPr="00841B94" w:rsidRDefault="000A56C3" w:rsidP="007F0351">
                  <w:pPr>
                    <w:pStyle w:val="a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841B9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Ответ</w:t>
                  </w:r>
                </w:p>
              </w:tc>
              <w:tc>
                <w:tcPr>
                  <w:tcW w:w="1474" w:type="dxa"/>
                  <w:shd w:val="clear" w:color="auto" w:fill="BDD6EE" w:themeFill="accent1" w:themeFillTint="66"/>
                  <w:vAlign w:val="center"/>
                </w:tcPr>
                <w:p w14:paraId="0462A4A3" w14:textId="77777777" w:rsidR="007F0351" w:rsidRPr="00841B94" w:rsidRDefault="007F0351" w:rsidP="007F0351">
                  <w:pPr>
                    <w:pStyle w:val="a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841B9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</w:tr>
            <w:tr w:rsidR="004774D3" w:rsidRPr="00841B94" w14:paraId="33615922" w14:textId="77777777" w:rsidTr="004774D3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19CE28C7" w14:textId="77777777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E86BC0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14FF25AC" w14:textId="271B90E1" w:rsidR="004774D3" w:rsidRPr="00E86BC0" w:rsidRDefault="004774D3" w:rsidP="004774D3">
                  <w:pPr>
                    <w:spacing w:after="0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  <w:lang w:val="en-US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Производительность поступающего стока*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1B5506FC" w14:textId="6791C45A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27F9C0AC" w14:textId="0D0F9CB9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л/сек</w:t>
                  </w:r>
                </w:p>
              </w:tc>
            </w:tr>
            <w:tr w:rsidR="004774D3" w:rsidRPr="00841B94" w14:paraId="564FFEE6" w14:textId="77777777" w:rsidTr="004774D3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38A52E3E" w14:textId="77777777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E86BC0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33EBBF8A" w14:textId="23A7EA9F" w:rsidR="004774D3" w:rsidRPr="00E86BC0" w:rsidRDefault="004774D3" w:rsidP="004774D3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Режим поступления стоков (напорный / безнапорный)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761FE1C1" w14:textId="7BE08D81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40249409" w14:textId="70A19375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4774D3" w:rsidRPr="00841B94" w14:paraId="796F7831" w14:textId="77777777" w:rsidTr="004774D3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55F2B165" w14:textId="77777777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E86BC0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5A8C427C" w14:textId="620F4D4B" w:rsidR="004774D3" w:rsidRPr="00E86BC0" w:rsidRDefault="004774D3" w:rsidP="004774D3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Вид: вертикальный или горизонтальный**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51DF843C" w14:textId="0015224C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06E0CEF0" w14:textId="45D179B4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4774D3" w:rsidRPr="00841B94" w14:paraId="57C7B229" w14:textId="77777777" w:rsidTr="004774D3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4462FA0B" w14:textId="77777777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E86BC0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241F56C8" w14:textId="1ECF3436" w:rsidR="004774D3" w:rsidRPr="00E86BC0" w:rsidRDefault="004774D3" w:rsidP="004774D3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Установка: в помещении / под газоном / под проезжей частью*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615107E0" w14:textId="0E12D0D0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7CA818AD" w14:textId="02E18333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4774D3" w:rsidRPr="00841B94" w14:paraId="45679947" w14:textId="77777777" w:rsidTr="004774D3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230ABEEA" w14:textId="77777777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E86BC0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6E4ADFB0" w14:textId="72426250" w:rsidR="004774D3" w:rsidRPr="00E86BC0" w:rsidRDefault="004774D3" w:rsidP="004774D3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Глубина заложения подводящего трубопровода (лоток), h***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4974441F" w14:textId="77C29457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0C66235F" w14:textId="6A4C639A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мм</w:t>
                  </w:r>
                </w:p>
              </w:tc>
            </w:tr>
            <w:tr w:rsidR="004774D3" w:rsidRPr="00841B94" w14:paraId="38CF8559" w14:textId="77777777" w:rsidTr="004774D3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32700140" w14:textId="77777777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E86BC0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0DECC088" w14:textId="0756A396" w:rsidR="004774D3" w:rsidRPr="00E86BC0" w:rsidRDefault="004774D3" w:rsidP="004774D3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Диаметр подводящей трубы*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4EA2D16F" w14:textId="21CE77B4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574979B9" w14:textId="08D2EF70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мм</w:t>
                  </w:r>
                </w:p>
              </w:tc>
            </w:tr>
            <w:tr w:rsidR="004774D3" w:rsidRPr="00841B94" w14:paraId="332C4F7C" w14:textId="77777777" w:rsidTr="004774D3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0C3B8AB1" w14:textId="77777777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E86BC0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6344563B" w14:textId="4F054723" w:rsidR="004774D3" w:rsidRPr="00E86BC0" w:rsidRDefault="004774D3" w:rsidP="004774D3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Материал подводящей трубы*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4FACFC89" w14:textId="1886D76B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3A60EB36" w14:textId="0802E536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  <w:t>-</w:t>
                  </w:r>
                </w:p>
              </w:tc>
            </w:tr>
            <w:tr w:rsidR="004774D3" w:rsidRPr="00841B94" w14:paraId="7FCFD768" w14:textId="77777777" w:rsidTr="004774D3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45F20BDB" w14:textId="77777777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E86BC0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71BDB928" w14:textId="5255DC86" w:rsidR="004774D3" w:rsidRPr="00E86BC0" w:rsidRDefault="004774D3" w:rsidP="004774D3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Направление подводящей трубы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16752341" w14:textId="42F9EE00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26D6217F" w14:textId="0413DBE0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часов</w:t>
                  </w:r>
                </w:p>
              </w:tc>
            </w:tr>
            <w:tr w:rsidR="004774D3" w:rsidRPr="00841B94" w14:paraId="536CE52D" w14:textId="77777777" w:rsidTr="004774D3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63879B8D" w14:textId="77777777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E86BC0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64676A47" w14:textId="1BB5F439" w:rsidR="004774D3" w:rsidRPr="00E86BC0" w:rsidRDefault="004774D3" w:rsidP="004774D3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Направление отводящей трубы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6E6521DF" w14:textId="2E66E1CF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38D1606C" w14:textId="3E49C553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часов</w:t>
                  </w:r>
                </w:p>
              </w:tc>
            </w:tr>
            <w:tr w:rsidR="004774D3" w:rsidRPr="00841B94" w14:paraId="1D7E1876" w14:textId="77777777" w:rsidTr="004774D3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13A0D64D" w14:textId="77777777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E86BC0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1C4A117B" w14:textId="0B8FAB3A" w:rsidR="004774D3" w:rsidRPr="00E86BC0" w:rsidRDefault="004774D3" w:rsidP="004774D3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Предусмотрение</w:t>
                  </w:r>
                  <w:proofErr w:type="spellEnd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лестницы из н/ж стали (да/нет)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608D566D" w14:textId="21A88FFC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29397D06" w14:textId="5AA88E10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4774D3" w:rsidRPr="00841B94" w14:paraId="7765D84F" w14:textId="77777777" w:rsidTr="004774D3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097D3313" w14:textId="77777777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E86BC0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231D08F7" w14:textId="451D2EFE" w:rsidR="004774D3" w:rsidRPr="00E86BC0" w:rsidRDefault="004774D3" w:rsidP="004774D3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Предусмотрение</w:t>
                  </w:r>
                  <w:proofErr w:type="spellEnd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датчика уровня песка (да/нет)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2BEDB3E3" w14:textId="0BA0AF40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591AE23B" w14:textId="2E6FF016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4774D3" w:rsidRPr="00841B94" w14:paraId="4CF60688" w14:textId="77777777" w:rsidTr="004774D3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1928379A" w14:textId="77777777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E86BC0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36E9CDD0" w14:textId="7B854D1F" w:rsidR="004774D3" w:rsidRPr="00E86BC0" w:rsidRDefault="004774D3" w:rsidP="004774D3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Предусмотрение</w:t>
                  </w:r>
                  <w:proofErr w:type="spellEnd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датчика уровня нефтепродуктов (да/нет)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42896740" w14:textId="43ECA1E9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2C4ACF0E" w14:textId="680C4707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4774D3" w:rsidRPr="00841B94" w14:paraId="55D07B7C" w14:textId="77777777" w:rsidTr="004774D3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15655CF6" w14:textId="77777777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E86BC0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6CABFCC4" w14:textId="3BAB1F25" w:rsidR="004774D3" w:rsidRPr="00E86BC0" w:rsidRDefault="004774D3" w:rsidP="004774D3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Предусмотрение</w:t>
                  </w:r>
                  <w:proofErr w:type="spellEnd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чугунного люка (только при размещении под проезжей частью) (да/нет)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1D0CDC46" w14:textId="2ED69207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116B20A8" w14:textId="78ACEA3C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4774D3" w:rsidRPr="00841B94" w14:paraId="555AE2A0" w14:textId="77777777" w:rsidTr="004774D3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3A1E3590" w14:textId="77777777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E86BC0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33F9B645" w14:textId="33A5B8C9" w:rsidR="004774D3" w:rsidRPr="00E86BC0" w:rsidRDefault="004774D3" w:rsidP="004774D3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Сейсмичность объекта (MSK-64)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0DD2508F" w14:textId="77AECCE2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5869291B" w14:textId="29D9097B" w:rsidR="004774D3" w:rsidRPr="00E86BC0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баллы</w:t>
                  </w:r>
                </w:p>
              </w:tc>
            </w:tr>
            <w:tr w:rsidR="004774D3" w:rsidRPr="00841B94" w14:paraId="08F60DB2" w14:textId="77777777" w:rsidTr="004774D3">
              <w:trPr>
                <w:trHeight w:val="340"/>
              </w:trPr>
              <w:tc>
                <w:tcPr>
                  <w:tcW w:w="10116" w:type="dxa"/>
                  <w:gridSpan w:val="5"/>
                  <w:shd w:val="clear" w:color="auto" w:fill="BDD6EE" w:themeFill="accent1" w:themeFillTint="66"/>
                  <w:vAlign w:val="center"/>
                </w:tcPr>
                <w:p w14:paraId="532D3924" w14:textId="3A04DFEE" w:rsidR="004774D3" w:rsidRPr="00C25EB1" w:rsidRDefault="004774D3" w:rsidP="004774D3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Загрязнения стоков</w:t>
                  </w:r>
                </w:p>
              </w:tc>
            </w:tr>
            <w:tr w:rsidR="004774D3" w:rsidRPr="00841B94" w14:paraId="4F9CD4AE" w14:textId="77777777" w:rsidTr="004774D3">
              <w:trPr>
                <w:trHeight w:val="340"/>
              </w:trPr>
              <w:tc>
                <w:tcPr>
                  <w:tcW w:w="5358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9054D7" w14:textId="297A94E9" w:rsidR="004774D3" w:rsidRPr="00C25EB1" w:rsidRDefault="004774D3" w:rsidP="004774D3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На в ходе в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пескоуловитель</w:t>
                  </w:r>
                  <w:r w:rsidRPr="00C25E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Взвешенные вещества 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  <w:p w14:paraId="1713895C" w14:textId="77777777" w:rsidR="004774D3" w:rsidRPr="00C25EB1" w:rsidRDefault="004774D3" w:rsidP="004774D3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Нефтепродукты 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  <w:p w14:paraId="63894C50" w14:textId="77777777" w:rsidR="004774D3" w:rsidRPr="00C25EB1" w:rsidRDefault="004774D3" w:rsidP="004774D3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БПК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 xml:space="preserve">5 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  <w:p w14:paraId="1B842E7E" w14:textId="25417441" w:rsidR="004774D3" w:rsidRPr="00E86BC0" w:rsidRDefault="004774D3" w:rsidP="004774D3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ХПК 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</w:tc>
              <w:tc>
                <w:tcPr>
                  <w:tcW w:w="4758" w:type="dxa"/>
                  <w:gridSpan w:val="3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58C146" w14:textId="0C61A171" w:rsidR="004774D3" w:rsidRPr="00C25EB1" w:rsidRDefault="004774D3" w:rsidP="004774D3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На выходе из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пескоуловителя</w:t>
                  </w:r>
                  <w:r w:rsidRPr="00C25E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14:paraId="75FB95C2" w14:textId="77777777" w:rsidR="004774D3" w:rsidRPr="00C25EB1" w:rsidRDefault="004774D3" w:rsidP="004774D3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Взвешенные вещества 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  <w:p w14:paraId="4FAD32EE" w14:textId="77777777" w:rsidR="004774D3" w:rsidRPr="00C25EB1" w:rsidRDefault="004774D3" w:rsidP="004774D3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Нефтепродукты 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  <w:p w14:paraId="4287AD40" w14:textId="77777777" w:rsidR="004774D3" w:rsidRPr="00C25EB1" w:rsidRDefault="004774D3" w:rsidP="004774D3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БПК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 xml:space="preserve">5 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  <w:p w14:paraId="0CFC8C3E" w14:textId="6A0E5374" w:rsidR="004774D3" w:rsidRPr="00E86BC0" w:rsidRDefault="004774D3" w:rsidP="004774D3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ХПК 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</w:tc>
            </w:tr>
          </w:tbl>
          <w:p w14:paraId="4E97ECDA" w14:textId="77777777" w:rsidR="007F0351" w:rsidRPr="00841B94" w:rsidRDefault="007F0351" w:rsidP="008E6BEE">
            <w:pPr>
              <w:pStyle w:val="a8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88D" w:rsidRPr="000C2E01" w14:paraId="5FDC22C7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il"/>
            </w:tcBorders>
          </w:tcPr>
          <w:p w14:paraId="32633F34" w14:textId="77777777" w:rsidR="0013707B" w:rsidRPr="00A4503F" w:rsidRDefault="0013707B" w:rsidP="004774D3">
            <w:pPr>
              <w:spacing w:after="0" w:line="312" w:lineRule="auto"/>
              <w:ind w:left="68" w:right="16"/>
              <w:rPr>
                <w:rFonts w:ascii="Arial" w:eastAsia="Arial Unicode MS" w:hAnsi="Arial" w:cs="Arial"/>
                <w:i/>
                <w:color w:val="000000"/>
                <w:sz w:val="20"/>
                <w:szCs w:val="24"/>
              </w:rPr>
            </w:pPr>
            <w:r w:rsidRPr="00A4503F">
              <w:rPr>
                <w:rFonts w:ascii="Arial" w:eastAsia="Arial Unicode MS" w:hAnsi="Arial" w:cs="Arial"/>
                <w:i/>
                <w:color w:val="000000"/>
                <w:sz w:val="20"/>
                <w:szCs w:val="24"/>
              </w:rPr>
              <w:t>* - пункты обязательные для заполнения</w:t>
            </w:r>
          </w:p>
          <w:p w14:paraId="247C8D80" w14:textId="77777777" w:rsidR="0013707B" w:rsidRPr="00A4503F" w:rsidRDefault="0013707B" w:rsidP="004774D3">
            <w:pPr>
              <w:spacing w:after="0" w:line="312" w:lineRule="auto"/>
              <w:ind w:left="68" w:right="16"/>
              <w:rPr>
                <w:rFonts w:ascii="Arial" w:eastAsia="Arial Unicode MS" w:hAnsi="Arial" w:cs="Arial"/>
                <w:i/>
                <w:color w:val="000000"/>
                <w:sz w:val="20"/>
                <w:szCs w:val="24"/>
              </w:rPr>
            </w:pPr>
            <w:r w:rsidRPr="00A4503F">
              <w:rPr>
                <w:rFonts w:ascii="Arial" w:eastAsia="Arial Unicode MS" w:hAnsi="Arial" w:cs="Arial"/>
                <w:i/>
                <w:color w:val="000000"/>
                <w:sz w:val="20"/>
                <w:szCs w:val="24"/>
              </w:rPr>
              <w:t xml:space="preserve">** - при производительности стока свыше 10 л/с возможность изготовления вертикальной установки уточняется дополнительно. </w:t>
            </w:r>
          </w:p>
          <w:p w14:paraId="594D38A5" w14:textId="77777777" w:rsidR="0013707B" w:rsidRPr="00A4503F" w:rsidRDefault="0013707B" w:rsidP="004774D3">
            <w:pPr>
              <w:spacing w:after="0" w:line="312" w:lineRule="auto"/>
              <w:ind w:left="68" w:right="16"/>
              <w:rPr>
                <w:rFonts w:ascii="Arial" w:eastAsia="Arial Unicode MS" w:hAnsi="Arial" w:cs="Arial"/>
                <w:i/>
                <w:color w:val="000000"/>
                <w:sz w:val="20"/>
                <w:szCs w:val="24"/>
              </w:rPr>
            </w:pPr>
            <w:r w:rsidRPr="00A4503F">
              <w:rPr>
                <w:rFonts w:ascii="Arial" w:eastAsia="Arial Unicode MS" w:hAnsi="Arial" w:cs="Arial"/>
                <w:i/>
                <w:color w:val="000000"/>
                <w:sz w:val="20"/>
                <w:szCs w:val="24"/>
              </w:rPr>
              <w:t>*** - если точная глубина не известна, необходимо указать менее или более 2500 мм.</w:t>
            </w:r>
          </w:p>
          <w:p w14:paraId="77BB19DD" w14:textId="77777777" w:rsidR="00C8388D" w:rsidRPr="000C2E01" w:rsidRDefault="00C8388D" w:rsidP="004774D3">
            <w:pPr>
              <w:tabs>
                <w:tab w:val="left" w:pos="5996"/>
              </w:tabs>
              <w:spacing w:before="240"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743CE">
              <w:rPr>
                <w:rFonts w:ascii="Verdana" w:hAnsi="Verdana"/>
                <w:sz w:val="24"/>
                <w:szCs w:val="20"/>
              </w:rPr>
              <w:t>Для заметок</w:t>
            </w:r>
          </w:p>
        </w:tc>
      </w:tr>
      <w:tr w:rsidR="00C8388D" w:rsidRPr="000C2E01" w14:paraId="7B1E5D91" w14:textId="77777777" w:rsidTr="009D4DF5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1B2F2801" w14:textId="77777777" w:rsidR="00C8388D" w:rsidRPr="000C2E01" w:rsidRDefault="00C8388D" w:rsidP="005B5B27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4774D3" w:rsidRPr="000C2E01" w14:paraId="3611C4EA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747E8DC5" w14:textId="77777777" w:rsidR="004774D3" w:rsidRPr="000C2E01" w:rsidRDefault="004774D3" w:rsidP="005B5B27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4774D3" w:rsidRPr="000C2E01" w14:paraId="51B8ADF5" w14:textId="77777777" w:rsidTr="009D4DF5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3BDE142C" w14:textId="77777777" w:rsidR="004774D3" w:rsidRPr="000C2E01" w:rsidRDefault="004774D3" w:rsidP="005B5B27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</w:tbl>
    <w:p w14:paraId="2E4EB939" w14:textId="77777777" w:rsidR="00C8388D" w:rsidRPr="00DE2DCC" w:rsidRDefault="00C8388D" w:rsidP="00DE2DCC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sectPr w:rsidR="00C8388D" w:rsidRPr="00DE2DCC" w:rsidSect="007F0351">
      <w:headerReference w:type="default" r:id="rId8"/>
      <w:footerReference w:type="default" r:id="rId9"/>
      <w:pgSz w:w="11906" w:h="16838"/>
      <w:pgMar w:top="1135" w:right="850" w:bottom="1560" w:left="851" w:header="42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8901E" w14:textId="77777777" w:rsidR="004C521F" w:rsidRDefault="004C521F" w:rsidP="00872F82">
      <w:pPr>
        <w:spacing w:after="0" w:line="240" w:lineRule="auto"/>
      </w:pPr>
      <w:r>
        <w:separator/>
      </w:r>
    </w:p>
  </w:endnote>
  <w:endnote w:type="continuationSeparator" w:id="0">
    <w:p w14:paraId="301EEC05" w14:textId="77777777" w:rsidR="004C521F" w:rsidRDefault="004C521F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AE57" w14:textId="77777777" w:rsidR="007F0351" w:rsidRPr="00BA2165" w:rsidRDefault="007F0351" w:rsidP="007F0351">
    <w:pPr>
      <w:spacing w:after="0"/>
      <w:jc w:val="center"/>
      <w:rPr>
        <w:rFonts w:ascii="Arial" w:hAnsi="Arial" w:cs="Arial"/>
        <w:sz w:val="18"/>
        <w:szCs w:val="18"/>
      </w:rPr>
    </w:pPr>
    <w:bookmarkStart w:id="0" w:name="_Hlk40188675"/>
    <w:bookmarkStart w:id="1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662A09B5" w14:textId="77777777" w:rsidR="007F0351" w:rsidRPr="00BA2165" w:rsidRDefault="007F0351" w:rsidP="007F0351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75C3573E" w14:textId="77777777" w:rsidR="007F0351" w:rsidRPr="00B6624D" w:rsidRDefault="007F0351" w:rsidP="007F0351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proofErr w:type="spellEnd"/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  <w:proofErr w:type="spellEnd"/>
    </w:hyperlink>
    <w:bookmarkEnd w:id="0"/>
    <w:bookmarkEnd w:id="1"/>
  </w:p>
  <w:p w14:paraId="61F6D457" w14:textId="77777777" w:rsidR="007F0351" w:rsidRPr="00454053" w:rsidRDefault="007F0351" w:rsidP="007F0351">
    <w:pPr>
      <w:spacing w:after="0"/>
      <w:jc w:val="center"/>
      <w:rPr>
        <w:rFonts w:ascii="Arial" w:hAnsi="Arial" w:cs="Arial"/>
        <w:color w:val="0563C1" w:themeColor="hyperlink"/>
        <w:sz w:val="18"/>
        <w:szCs w:val="18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proofErr w:type="spellEnd"/>
    <w:r w:rsidRPr="00454053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  <w:proofErr w:type="spellEnd"/>
  </w:p>
  <w:p w14:paraId="553D0052" w14:textId="77777777" w:rsidR="00833536" w:rsidRPr="007F0351" w:rsidRDefault="00833536" w:rsidP="007F03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9BB32" w14:textId="77777777" w:rsidR="004C521F" w:rsidRDefault="004C521F" w:rsidP="00872F82">
      <w:pPr>
        <w:spacing w:after="0" w:line="240" w:lineRule="auto"/>
      </w:pPr>
      <w:r>
        <w:separator/>
      </w:r>
    </w:p>
  </w:footnote>
  <w:footnote w:type="continuationSeparator" w:id="0">
    <w:p w14:paraId="77DB12DE" w14:textId="77777777" w:rsidR="004C521F" w:rsidRDefault="004C521F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120D8" w14:textId="77777777" w:rsidR="00833536" w:rsidRPr="00DE2DCC" w:rsidRDefault="008E6BEE" w:rsidP="008E6BEE">
    <w:pPr>
      <w:pStyle w:val="a3"/>
      <w:rPr>
        <w:b/>
        <w:sz w:val="28"/>
      </w:rPr>
    </w:pPr>
    <w:r>
      <w:rPr>
        <w:noProof/>
      </w:rPr>
      <w:drawing>
        <wp:inline distT="0" distB="0" distL="0" distR="0" wp14:anchorId="771CD424" wp14:editId="28036F47">
          <wp:extent cx="2157842" cy="193053"/>
          <wp:effectExtent l="0" t="0" r="127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F82"/>
    <w:rsid w:val="00052C96"/>
    <w:rsid w:val="0007018C"/>
    <w:rsid w:val="0007078A"/>
    <w:rsid w:val="000743CE"/>
    <w:rsid w:val="000A56C3"/>
    <w:rsid w:val="000C2E01"/>
    <w:rsid w:val="000E1D09"/>
    <w:rsid w:val="000E257D"/>
    <w:rsid w:val="00131400"/>
    <w:rsid w:val="0013707B"/>
    <w:rsid w:val="0016121C"/>
    <w:rsid w:val="0016682E"/>
    <w:rsid w:val="00187E70"/>
    <w:rsid w:val="002020B2"/>
    <w:rsid w:val="00215F98"/>
    <w:rsid w:val="00217BA3"/>
    <w:rsid w:val="00222168"/>
    <w:rsid w:val="00275FFE"/>
    <w:rsid w:val="00313781"/>
    <w:rsid w:val="00327CD2"/>
    <w:rsid w:val="003349CB"/>
    <w:rsid w:val="003C7536"/>
    <w:rsid w:val="003D6ECD"/>
    <w:rsid w:val="00467D2F"/>
    <w:rsid w:val="004774D3"/>
    <w:rsid w:val="0048110B"/>
    <w:rsid w:val="004C521F"/>
    <w:rsid w:val="00545DC8"/>
    <w:rsid w:val="005C1136"/>
    <w:rsid w:val="005E7973"/>
    <w:rsid w:val="00627DD4"/>
    <w:rsid w:val="006408A1"/>
    <w:rsid w:val="006551B5"/>
    <w:rsid w:val="00670848"/>
    <w:rsid w:val="006940DB"/>
    <w:rsid w:val="006E0986"/>
    <w:rsid w:val="006F16F5"/>
    <w:rsid w:val="00720AEC"/>
    <w:rsid w:val="007F010A"/>
    <w:rsid w:val="007F0351"/>
    <w:rsid w:val="0080229A"/>
    <w:rsid w:val="00820BE1"/>
    <w:rsid w:val="00833536"/>
    <w:rsid w:val="00841B94"/>
    <w:rsid w:val="00853D5B"/>
    <w:rsid w:val="00872F82"/>
    <w:rsid w:val="00875BF8"/>
    <w:rsid w:val="008B6241"/>
    <w:rsid w:val="008E6BEE"/>
    <w:rsid w:val="0094285E"/>
    <w:rsid w:val="00942AE4"/>
    <w:rsid w:val="009875B9"/>
    <w:rsid w:val="009D4DF5"/>
    <w:rsid w:val="00A4503F"/>
    <w:rsid w:val="00A875DB"/>
    <w:rsid w:val="00A9487B"/>
    <w:rsid w:val="00AA17ED"/>
    <w:rsid w:val="00AE4110"/>
    <w:rsid w:val="00B26E77"/>
    <w:rsid w:val="00C55827"/>
    <w:rsid w:val="00C8388D"/>
    <w:rsid w:val="00D17714"/>
    <w:rsid w:val="00D22887"/>
    <w:rsid w:val="00D542C3"/>
    <w:rsid w:val="00D61529"/>
    <w:rsid w:val="00DD008A"/>
    <w:rsid w:val="00DE2DCC"/>
    <w:rsid w:val="00DE714D"/>
    <w:rsid w:val="00DF7FBF"/>
    <w:rsid w:val="00E12571"/>
    <w:rsid w:val="00E16CE7"/>
    <w:rsid w:val="00E351A4"/>
    <w:rsid w:val="00E7495A"/>
    <w:rsid w:val="00E86BC0"/>
    <w:rsid w:val="00EC03E8"/>
    <w:rsid w:val="00F152F5"/>
    <w:rsid w:val="00F2569B"/>
    <w:rsid w:val="00F269A5"/>
    <w:rsid w:val="00F305F2"/>
    <w:rsid w:val="00F53C40"/>
    <w:rsid w:val="00F57EA5"/>
    <w:rsid w:val="00F943FF"/>
    <w:rsid w:val="00FC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85588"/>
  <w15:docId w15:val="{5D134189-01CA-4CD1-B320-079DA474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customStyle="1" w:styleId="21">
    <w:name w:val="Таблица простая 21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ydroun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286F-51E9-4CA1-8401-F8201622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Евгений Пыхтунов</cp:lastModifiedBy>
  <cp:revision>41</cp:revision>
  <dcterms:created xsi:type="dcterms:W3CDTF">2018-10-05T13:21:00Z</dcterms:created>
  <dcterms:modified xsi:type="dcterms:W3CDTF">2020-07-03T09:30:00Z</dcterms:modified>
</cp:coreProperties>
</file>